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rPr>
          <w:b/>
          <w:sz w:val="16"/>
          <w:szCs w:val="16"/>
        </w:rPr>
      </w:pPr>
      <w:r w:rsidRPr="00871CE5">
        <w:rPr>
          <w:sz w:val="20"/>
        </w:rPr>
        <w:t>Приложение № 1.</w:t>
      </w:r>
      <w:r w:rsidR="00D03EE1">
        <w:rPr>
          <w:sz w:val="20"/>
        </w:rPr>
        <w:t>6</w:t>
      </w:r>
      <w:r w:rsidRPr="00871CE5">
        <w:rPr>
          <w:sz w:val="20"/>
        </w:rPr>
        <w:t xml:space="preserve">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BE2AFB" w:rsidP="00F610B9">
      <w:pPr>
        <w:jc w:val="center"/>
        <w:rPr>
          <w:b/>
          <w:sz w:val="36"/>
        </w:rPr>
      </w:pPr>
      <w:r>
        <w:rPr>
          <w:b/>
          <w:noProof/>
          <w:sz w:val="36"/>
        </w:rPr>
        <mc:AlternateContent>
          <mc:Choice Requires="wps">
            <w:drawing>
              <wp:anchor distT="0" distB="0" distL="114300" distR="114300" simplePos="0" relativeHeight="251661312" behindDoc="0" locked="0" layoutInCell="1" allowOverlap="1">
                <wp:simplePos x="0" y="0"/>
                <wp:positionH relativeFrom="column">
                  <wp:posOffset>1393190</wp:posOffset>
                </wp:positionH>
                <wp:positionV relativeFrom="paragraph">
                  <wp:posOffset>285750</wp:posOffset>
                </wp:positionV>
                <wp:extent cx="3235325" cy="635"/>
                <wp:effectExtent l="13335" t="12065" r="1841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5325" cy="635"/>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11E55" id="_x0000_t32" coordsize="21600,21600" o:spt="32" o:oned="t" path="m,l21600,21600e" filled="f">
                <v:path arrowok="t" fillok="f" o:connecttype="none"/>
                <o:lock v:ext="edit" shapetype="t"/>
              </v:shapetype>
              <v:shape id="AutoShape 2" o:spid="_x0000_s1026" type="#_x0000_t32" style="position:absolute;margin-left:109.7pt;margin-top:22.5pt;width:254.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" strokecolor="#548dd4 [1951]" strokeweight="1.5pt"/>
            </w:pict>
          </mc:Fallback>
        </mc:AlternateConten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D03EE1">
        <w:rPr>
          <w:b/>
          <w:sz w:val="20"/>
        </w:rPr>
        <w:t xml:space="preserve">3 КАЗАНЦЕВСКОГО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0" w:name="_Toc183593353"/>
      <w:r w:rsidRPr="00871CE5">
        <w:rPr>
          <w:rFonts w:ascii="Times New Roman" w:hAnsi="Times New Roman"/>
          <w:sz w:val="28"/>
        </w:rPr>
        <w:lastRenderedPageBreak/>
        <w:t>СОДЕРЖАНИЕ</w:t>
      </w:r>
      <w:bookmarkEnd w:id="0"/>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6E07E1">
          <w:rPr>
            <w:webHidden/>
          </w:rPr>
          <w:t>2</w:t>
        </w:r>
        <w:r w:rsidR="006E07E1">
          <w:rPr>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sidR="006E07E1">
          <w:rPr>
            <w:webHidden/>
          </w:rPr>
          <w:t>3</w:t>
        </w:r>
        <w:r w:rsidR="006E07E1">
          <w:rPr>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sidR="006E07E1">
          <w:rPr>
            <w:webHidden/>
          </w:rPr>
          <w:t>4</w:t>
        </w:r>
        <w:r w:rsidR="006E07E1">
          <w:rPr>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sidR="006E07E1">
          <w:rPr>
            <w:noProof/>
            <w:webHidden/>
          </w:rPr>
          <w:t>5</w:t>
        </w:r>
        <w:r w:rsidR="006E07E1">
          <w:rPr>
            <w:noProof/>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sidR="006E07E1">
          <w:rPr>
            <w:webHidden/>
          </w:rPr>
          <w:t>6</w:t>
        </w:r>
        <w:r w:rsidR="006E07E1">
          <w:rPr>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sidR="006E07E1">
          <w:rPr>
            <w:webHidden/>
          </w:rPr>
          <w:t>7</w:t>
        </w:r>
        <w:r w:rsidR="006E07E1">
          <w:rPr>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sidR="006E07E1">
          <w:rPr>
            <w:webHidden/>
          </w:rPr>
          <w:t>8</w:t>
        </w:r>
        <w:r w:rsidR="006E07E1">
          <w:rPr>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sidR="006E07E1">
          <w:rPr>
            <w:noProof/>
            <w:webHidden/>
          </w:rPr>
          <w:t>12</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sidR="006E07E1">
          <w:rPr>
            <w:noProof/>
            <w:webHidden/>
          </w:rPr>
          <w:t>13</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sidR="006E07E1">
          <w:rPr>
            <w:noProof/>
            <w:webHidden/>
          </w:rPr>
          <w:t>18</w:t>
        </w:r>
        <w:r w:rsidR="006E07E1">
          <w:rPr>
            <w:noProof/>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sidR="006E07E1">
          <w:rPr>
            <w:webHidden/>
          </w:rPr>
          <w:t>20</w:t>
        </w:r>
        <w:r w:rsidR="006E07E1">
          <w:rPr>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AD52A1">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sidR="006E07E1">
          <w:rPr>
            <w:webHidden/>
          </w:rPr>
          <w:t>21</w:t>
        </w:r>
        <w:r w:rsidR="006E07E1">
          <w:rPr>
            <w:webHidden/>
          </w:rPr>
          <w:fldChar w:fldCharType="end"/>
        </w:r>
      </w:hyperlink>
    </w:p>
    <w:p w:rsidR="006E07E1" w:rsidRDefault="00AD52A1">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sidR="006E07E1">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1" w:name="_Toc183593354"/>
      <w:r w:rsidRPr="00871CE5">
        <w:rPr>
          <w:rFonts w:ascii="Times New Roman" w:hAnsi="Times New Roman"/>
          <w:sz w:val="28"/>
        </w:rPr>
        <w:lastRenderedPageBreak/>
        <w:t>ВВЕДЕНИЕ</w:t>
      </w:r>
      <w:bookmarkEnd w:id="1"/>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w:t>
      </w:r>
      <w:r w:rsidR="007D7D2E">
        <w:t xml:space="preserve">3 </w:t>
      </w:r>
      <w:r w:rsidR="001403CF" w:rsidRPr="00871CE5">
        <w:t>на</w:t>
      </w:r>
      <w:r w:rsidR="007D7D2E">
        <w:t xml:space="preserve"> </w:t>
      </w:r>
      <w:proofErr w:type="spellStart"/>
      <w:r w:rsidR="007D7D2E">
        <w:t>Казанцевском</w:t>
      </w:r>
      <w:proofErr w:type="spellEnd"/>
      <w:r w:rsidR="007D7D2E">
        <w:t xml:space="preserve"> </w:t>
      </w:r>
      <w:r w:rsidR="00DE3172">
        <w:t>Л</w:t>
      </w:r>
      <w:r w:rsidR="001403CF" w:rsidRPr="00871CE5">
        <w:t xml:space="preserve">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2" w:name="_Toc183593355"/>
      <w:r w:rsidRPr="00871CE5">
        <w:rPr>
          <w:rFonts w:ascii="Times New Roman" w:hAnsi="Times New Roman"/>
          <w:sz w:val="28"/>
        </w:rPr>
        <w:lastRenderedPageBreak/>
        <w:t>СОСТАВ УСЛУГ</w:t>
      </w:r>
      <w:bookmarkEnd w:id="2"/>
    </w:p>
    <w:p w:rsidR="00F610B9" w:rsidRPr="00871CE5" w:rsidRDefault="00F610B9" w:rsidP="00F610B9">
      <w:pPr>
        <w:pStyle w:val="3"/>
        <w:numPr>
          <w:ilvl w:val="1"/>
          <w:numId w:val="1"/>
        </w:numPr>
        <w:ind w:left="0" w:firstLine="0"/>
        <w:rPr>
          <w:rFonts w:ascii="Times New Roman" w:hAnsi="Times New Roman"/>
          <w:color w:val="auto"/>
          <w:sz w:val="28"/>
        </w:rPr>
      </w:pPr>
      <w:bookmarkStart w:id="3" w:name="_Toc183593356"/>
      <w:r w:rsidRPr="00871CE5">
        <w:rPr>
          <w:rFonts w:ascii="Times New Roman" w:hAnsi="Times New Roman"/>
          <w:color w:val="auto"/>
          <w:sz w:val="28"/>
        </w:rPr>
        <w:t>Общие положения</w:t>
      </w:r>
      <w:bookmarkEnd w:id="3"/>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7"/>
      <w:r w:rsidRPr="00871CE5">
        <w:rPr>
          <w:rFonts w:ascii="Times New Roman" w:hAnsi="Times New Roman"/>
          <w:color w:val="auto"/>
          <w:sz w:val="28"/>
        </w:rPr>
        <w:t>Описание услуг ГТК и ГГИ</w:t>
      </w:r>
      <w:bookmarkEnd w:id="4"/>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w:t>
      </w:r>
      <w:r w:rsidR="0017444E">
        <w:t>6</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w:t>
      </w:r>
      <w:r w:rsidR="00775A0E">
        <w:t>5</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8"/>
      <w:r w:rsidRPr="00871CE5">
        <w:rPr>
          <w:rFonts w:ascii="Times New Roman" w:hAnsi="Times New Roman"/>
          <w:color w:val="auto"/>
          <w:sz w:val="28"/>
        </w:rPr>
        <w:lastRenderedPageBreak/>
        <w:t>Мобилизация, демобилизация и переезд</w:t>
      </w:r>
      <w:bookmarkEnd w:id="5"/>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10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5094"/>
        <w:gridCol w:w="1843"/>
        <w:gridCol w:w="2091"/>
      </w:tblGrid>
      <w:tr w:rsidR="00D70AEA" w:rsidTr="00755D66">
        <w:trPr>
          <w:tblHeader/>
          <w:jc w:val="center"/>
        </w:trPr>
        <w:tc>
          <w:tcPr>
            <w:tcW w:w="1260" w:type="dxa"/>
            <w:shd w:val="clear" w:color="auto" w:fill="95B3CF"/>
          </w:tcPr>
          <w:p w:rsidR="00D70AEA" w:rsidRPr="00B410C0" w:rsidRDefault="00D70AEA" w:rsidP="00755D66">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5094" w:type="dxa"/>
            <w:shd w:val="clear" w:color="auto" w:fill="95B3CF"/>
          </w:tcPr>
          <w:p w:rsidR="00D70AEA" w:rsidRPr="00B410C0" w:rsidRDefault="00D70AEA" w:rsidP="00755D66">
            <w:pPr>
              <w:jc w:val="center"/>
              <w:rPr>
                <w:b/>
                <w:sz w:val="20"/>
                <w:szCs w:val="20"/>
              </w:rPr>
            </w:pPr>
            <w:r w:rsidRPr="00B410C0">
              <w:rPr>
                <w:b/>
                <w:sz w:val="20"/>
                <w:szCs w:val="20"/>
              </w:rPr>
              <w:t>Наименование этапа</w:t>
            </w:r>
          </w:p>
        </w:tc>
        <w:tc>
          <w:tcPr>
            <w:tcW w:w="1843" w:type="dxa"/>
            <w:shd w:val="clear" w:color="auto" w:fill="95B3CF"/>
          </w:tcPr>
          <w:p w:rsidR="00D70AEA" w:rsidRPr="00B410C0" w:rsidRDefault="00D70AEA" w:rsidP="00755D66">
            <w:pPr>
              <w:jc w:val="center"/>
              <w:rPr>
                <w:b/>
                <w:sz w:val="20"/>
                <w:szCs w:val="20"/>
              </w:rPr>
            </w:pPr>
            <w:r w:rsidRPr="00B410C0">
              <w:rPr>
                <w:b/>
                <w:sz w:val="20"/>
                <w:szCs w:val="20"/>
              </w:rPr>
              <w:t>Дата начала</w:t>
            </w:r>
          </w:p>
        </w:tc>
        <w:tc>
          <w:tcPr>
            <w:tcW w:w="2091" w:type="dxa"/>
            <w:shd w:val="clear" w:color="auto" w:fill="95B3CF"/>
          </w:tcPr>
          <w:p w:rsidR="00D70AEA" w:rsidRPr="00B410C0" w:rsidRDefault="00D70AEA" w:rsidP="00755D66">
            <w:pPr>
              <w:jc w:val="center"/>
              <w:rPr>
                <w:b/>
                <w:sz w:val="20"/>
                <w:szCs w:val="20"/>
              </w:rPr>
            </w:pPr>
            <w:r w:rsidRPr="00B410C0">
              <w:rPr>
                <w:b/>
                <w:sz w:val="20"/>
                <w:szCs w:val="20"/>
              </w:rPr>
              <w:t>Дата окончания</w:t>
            </w:r>
          </w:p>
        </w:tc>
      </w:tr>
      <w:tr w:rsidR="00D70AEA" w:rsidTr="00755D66">
        <w:trPr>
          <w:jc w:val="center"/>
        </w:trPr>
        <w:tc>
          <w:tcPr>
            <w:tcW w:w="1260" w:type="dxa"/>
            <w:shd w:val="clear" w:color="auto" w:fill="auto"/>
          </w:tcPr>
          <w:p w:rsidR="00D70AEA" w:rsidRPr="00882F40" w:rsidRDefault="007D7D2E" w:rsidP="00755D66">
            <w:pPr>
              <w:jc w:val="both"/>
            </w:pPr>
            <w:r>
              <w:rPr>
                <w:sz w:val="22"/>
              </w:rPr>
              <w:t>Каз-3</w:t>
            </w:r>
          </w:p>
        </w:tc>
        <w:tc>
          <w:tcPr>
            <w:tcW w:w="5094" w:type="dxa"/>
            <w:shd w:val="clear" w:color="auto" w:fill="auto"/>
          </w:tcPr>
          <w:p w:rsidR="00D70AEA" w:rsidRPr="00850B19" w:rsidRDefault="00D70AEA" w:rsidP="00755D66">
            <w:r w:rsidRPr="00850B19">
              <w:t>Мобилизация материалов и оборудования</w:t>
            </w:r>
          </w:p>
        </w:tc>
        <w:tc>
          <w:tcPr>
            <w:tcW w:w="1843" w:type="dxa"/>
            <w:shd w:val="clear" w:color="auto" w:fill="auto"/>
            <w:vAlign w:val="center"/>
          </w:tcPr>
          <w:p w:rsidR="00D70AEA" w:rsidRPr="00326E8B" w:rsidRDefault="00D70AEA" w:rsidP="00755D66">
            <w:r w:rsidRPr="00326E8B">
              <w:t>01.03.202</w:t>
            </w:r>
            <w:r>
              <w:t>6 г</w:t>
            </w:r>
          </w:p>
        </w:tc>
        <w:tc>
          <w:tcPr>
            <w:tcW w:w="2091" w:type="dxa"/>
            <w:shd w:val="clear" w:color="auto" w:fill="auto"/>
            <w:vAlign w:val="center"/>
          </w:tcPr>
          <w:p w:rsidR="00D70AEA" w:rsidRPr="00326E8B" w:rsidRDefault="00D70AEA" w:rsidP="00755D66">
            <w:r>
              <w:t>31.03.2026 г</w:t>
            </w:r>
          </w:p>
        </w:tc>
      </w:tr>
      <w:tr w:rsidR="007D7D2E" w:rsidTr="00755D66">
        <w:trPr>
          <w:jc w:val="center"/>
        </w:trPr>
        <w:tc>
          <w:tcPr>
            <w:tcW w:w="1260" w:type="dxa"/>
            <w:shd w:val="clear" w:color="auto" w:fill="auto"/>
          </w:tcPr>
          <w:p w:rsidR="007D7D2E" w:rsidRPr="00882F40" w:rsidRDefault="007D7D2E" w:rsidP="007D7D2E">
            <w:pPr>
              <w:jc w:val="both"/>
            </w:pPr>
            <w:r>
              <w:rPr>
                <w:sz w:val="22"/>
              </w:rPr>
              <w:t>Каз-3</w:t>
            </w:r>
          </w:p>
        </w:tc>
        <w:tc>
          <w:tcPr>
            <w:tcW w:w="5094" w:type="dxa"/>
            <w:shd w:val="clear" w:color="auto" w:fill="auto"/>
          </w:tcPr>
          <w:p w:rsidR="007D7D2E" w:rsidRDefault="007D7D2E" w:rsidP="007D7D2E">
            <w:pPr>
              <w:jc w:val="both"/>
            </w:pPr>
            <w:r>
              <w:t>Оказание сервисных услуг по ГТИ при бурении.</w:t>
            </w:r>
          </w:p>
        </w:tc>
        <w:tc>
          <w:tcPr>
            <w:tcW w:w="1843" w:type="dxa"/>
            <w:shd w:val="clear" w:color="auto" w:fill="auto"/>
            <w:vAlign w:val="center"/>
          </w:tcPr>
          <w:p w:rsidR="007D7D2E" w:rsidRPr="00326E8B" w:rsidRDefault="007D7D2E" w:rsidP="007D7D2E">
            <w:r>
              <w:t>01</w:t>
            </w:r>
            <w:r w:rsidRPr="00326E8B">
              <w:t>.0</w:t>
            </w:r>
            <w:r>
              <w:t>7</w:t>
            </w:r>
            <w:r w:rsidRPr="00326E8B">
              <w:t>.202</w:t>
            </w:r>
            <w:r>
              <w:t>6 г</w:t>
            </w:r>
          </w:p>
        </w:tc>
        <w:tc>
          <w:tcPr>
            <w:tcW w:w="2091" w:type="dxa"/>
            <w:shd w:val="clear" w:color="auto" w:fill="auto"/>
            <w:vAlign w:val="center"/>
          </w:tcPr>
          <w:p w:rsidR="007D7D2E" w:rsidRPr="00326E8B" w:rsidRDefault="007D7D2E" w:rsidP="007D7D2E">
            <w:r>
              <w:t>26</w:t>
            </w:r>
            <w:r w:rsidRPr="00326E8B">
              <w:t>.</w:t>
            </w:r>
            <w:r>
              <w:t>10</w:t>
            </w:r>
            <w:r w:rsidRPr="00326E8B">
              <w:t>.202</w:t>
            </w:r>
            <w:r>
              <w:t>6 г</w:t>
            </w:r>
          </w:p>
        </w:tc>
      </w:tr>
      <w:tr w:rsidR="007D7D2E" w:rsidTr="00755D66">
        <w:trPr>
          <w:jc w:val="center"/>
        </w:trPr>
        <w:tc>
          <w:tcPr>
            <w:tcW w:w="1260" w:type="dxa"/>
            <w:shd w:val="clear" w:color="auto" w:fill="auto"/>
          </w:tcPr>
          <w:p w:rsidR="007D7D2E" w:rsidRPr="00882F40" w:rsidRDefault="007D7D2E" w:rsidP="007D7D2E">
            <w:pPr>
              <w:jc w:val="both"/>
            </w:pPr>
            <w:r>
              <w:rPr>
                <w:sz w:val="22"/>
              </w:rPr>
              <w:t>Каз-3</w:t>
            </w:r>
          </w:p>
        </w:tc>
        <w:tc>
          <w:tcPr>
            <w:tcW w:w="5094" w:type="dxa"/>
            <w:shd w:val="clear" w:color="auto" w:fill="auto"/>
          </w:tcPr>
          <w:p w:rsidR="007D7D2E" w:rsidRPr="002F0649" w:rsidRDefault="007D7D2E" w:rsidP="007D7D2E">
            <w:r w:rsidRPr="002F0649">
              <w:t>Демобилизация оборудования</w:t>
            </w:r>
          </w:p>
        </w:tc>
        <w:tc>
          <w:tcPr>
            <w:tcW w:w="1843" w:type="dxa"/>
            <w:shd w:val="clear" w:color="auto" w:fill="auto"/>
            <w:vAlign w:val="center"/>
          </w:tcPr>
          <w:p w:rsidR="007D7D2E" w:rsidRPr="00326E8B" w:rsidRDefault="007D7D2E" w:rsidP="007D7D2E">
            <w:r>
              <w:t>01</w:t>
            </w:r>
            <w:r w:rsidRPr="00326E8B">
              <w:t>.0</w:t>
            </w:r>
            <w:r>
              <w:t>2</w:t>
            </w:r>
            <w:r w:rsidRPr="00326E8B">
              <w:t>.202</w:t>
            </w:r>
            <w:r>
              <w:t>7 г</w:t>
            </w:r>
          </w:p>
        </w:tc>
        <w:tc>
          <w:tcPr>
            <w:tcW w:w="2091" w:type="dxa"/>
            <w:shd w:val="clear" w:color="auto" w:fill="auto"/>
            <w:vAlign w:val="center"/>
          </w:tcPr>
          <w:p w:rsidR="007D7D2E" w:rsidRPr="00326E8B" w:rsidRDefault="007D7D2E" w:rsidP="007D7D2E"/>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6" w:name="_Toc183593359"/>
      <w:r w:rsidRPr="00871CE5">
        <w:rPr>
          <w:rFonts w:ascii="Times New Roman" w:hAnsi="Times New Roman"/>
          <w:sz w:val="28"/>
        </w:rPr>
        <w:lastRenderedPageBreak/>
        <w:t>ИСХОДНЫЕ ДАННЫЕ</w:t>
      </w:r>
      <w:bookmarkEnd w:id="6"/>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7D7D2E" w:rsidP="00ED6575">
            <w:pPr>
              <w:spacing w:before="20" w:after="20"/>
              <w:jc w:val="center"/>
              <w:rPr>
                <w:color w:val="000000"/>
                <w:szCs w:val="24"/>
              </w:rPr>
            </w:pPr>
            <w:proofErr w:type="spellStart"/>
            <w:r>
              <w:rPr>
                <w:color w:val="000000"/>
                <w:szCs w:val="24"/>
              </w:rPr>
              <w:t>Казанцевск</w:t>
            </w:r>
            <w:r w:rsidR="00AD52A1">
              <w:rPr>
                <w:color w:val="000000"/>
                <w:szCs w:val="24"/>
              </w:rPr>
              <w:t>ий</w:t>
            </w:r>
            <w:bookmarkStart w:id="7" w:name="_GoBack"/>
            <w:bookmarkEnd w:id="7"/>
            <w:proofErr w:type="spellEnd"/>
            <w:r w:rsidR="00AD52A1">
              <w:rPr>
                <w:color w:val="000000"/>
                <w:szCs w:val="24"/>
              </w:rPr>
              <w:t xml:space="preserve"> </w:t>
            </w:r>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0-530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0"/>
      <w:r w:rsidRPr="00871CE5">
        <w:rPr>
          <w:rFonts w:ascii="Times New Roman" w:hAnsi="Times New Roman"/>
          <w:sz w:val="28"/>
        </w:rPr>
        <w:lastRenderedPageBreak/>
        <w:t>ПЕРСОНАЛ</w:t>
      </w:r>
      <w:bookmarkEnd w:id="8"/>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0017444E">
        <w:t>6</w:t>
      </w:r>
      <w:r w:rsidRPr="00871CE5">
        <w:t>.</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17444E">
        <w:t>6</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9" w:name="_Toc183593361"/>
      <w:r w:rsidRPr="00871CE5">
        <w:rPr>
          <w:rFonts w:ascii="Times New Roman" w:hAnsi="Times New Roman"/>
          <w:sz w:val="28"/>
        </w:rPr>
        <w:lastRenderedPageBreak/>
        <w:t>ОБОРУДОВАНИЕ</w:t>
      </w:r>
      <w:bookmarkEnd w:id="9"/>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2"/>
      <w:r w:rsidRPr="00871CE5">
        <w:rPr>
          <w:rFonts w:ascii="Times New Roman" w:hAnsi="Times New Roman"/>
          <w:color w:val="auto"/>
          <w:sz w:val="28"/>
        </w:rPr>
        <w:t>Общие положения</w:t>
      </w:r>
      <w:bookmarkEnd w:id="10"/>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1" w:name="_Toc183593363"/>
      <w:r w:rsidRPr="00871CE5">
        <w:rPr>
          <w:rFonts w:ascii="Times New Roman" w:hAnsi="Times New Roman"/>
          <w:color w:val="auto"/>
          <w:sz w:val="28"/>
        </w:rPr>
        <w:t>Стандартная документация и спецификация</w:t>
      </w:r>
      <w:bookmarkEnd w:id="11"/>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2" w:name="_Toc183593364"/>
      <w:r w:rsidRPr="00871CE5">
        <w:rPr>
          <w:rFonts w:ascii="Times New Roman" w:hAnsi="Times New Roman"/>
          <w:color w:val="auto"/>
          <w:sz w:val="28"/>
        </w:rPr>
        <w:t>Станция ГТИ</w:t>
      </w:r>
      <w:bookmarkEnd w:id="12"/>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17444E">
        <w:t>6</w:t>
      </w:r>
      <w:r w:rsidR="00871CE5" w:rsidRPr="00871CE5">
        <w:t>.</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заземляющий </w:t>
      </w:r>
      <w:r w:rsidRPr="00871CE5">
        <w:lastRenderedPageBreak/>
        <w:t xml:space="preserve">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3" w:name="_Toc183593365"/>
      <w:r w:rsidRPr="00871CE5">
        <w:rPr>
          <w:rFonts w:ascii="Times New Roman" w:hAnsi="Times New Roman"/>
          <w:color w:val="auto"/>
          <w:sz w:val="28"/>
        </w:rPr>
        <w:t>Жилое помещение</w:t>
      </w:r>
      <w:bookmarkEnd w:id="13"/>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4" w:name="_Toc183593366"/>
      <w:r w:rsidRPr="00871CE5">
        <w:rPr>
          <w:rFonts w:ascii="Times New Roman" w:hAnsi="Times New Roman"/>
          <w:color w:val="auto"/>
          <w:sz w:val="28"/>
        </w:rPr>
        <w:t>Система сбора и обработки информации</w:t>
      </w:r>
      <w:bookmarkEnd w:id="14"/>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Требуемое количество комплектов оборудования для оказания услуг по </w:t>
      </w:r>
      <w:r w:rsidR="00871CE5" w:rsidRPr="00871CE5">
        <w:t>лот</w:t>
      </w:r>
      <w:r w:rsidRPr="00871CE5">
        <w:t>у указано в Приложении 1.</w:t>
      </w:r>
      <w:r w:rsidR="0017444E">
        <w:t>6</w:t>
      </w:r>
      <w:r w:rsidR="00871CE5" w:rsidRPr="00871CE5">
        <w:t>.</w:t>
      </w:r>
      <w:r w:rsidRPr="00871CE5">
        <w:t>2 к Техническому заданию.</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17444E">
        <w:t>6</w:t>
      </w:r>
      <w:r w:rsidR="00871CE5" w:rsidRPr="00871CE5">
        <w:t>.2</w:t>
      </w:r>
      <w:r w:rsidRPr="00871CE5">
        <w:t xml:space="preserve"> «Требования к оборудованию» в разделе А1.3. Также указываются название программного обеспечения и лицензиар. Если у Участника закупки несколько типов ПО, </w:t>
      </w:r>
      <w:r w:rsidRPr="00871CE5">
        <w:lastRenderedPageBreak/>
        <w:t>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 xml:space="preserve">-подъёмные операции, проработка ствола скважины, замер телесистемы, наращивание и т.д. Статистический анализ временных интервалов процессов по бурению скважины должен позволять оценить эффективность </w:t>
      </w:r>
      <w:r w:rsidRPr="00871CE5">
        <w:rPr>
          <w:color w:val="000000"/>
          <w:szCs w:val="24"/>
        </w:rPr>
        <w:lastRenderedPageBreak/>
        <w:t>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5" w:name="_Toc183593367"/>
      <w:r w:rsidRPr="00871CE5">
        <w:rPr>
          <w:rFonts w:ascii="Times New Roman" w:hAnsi="Times New Roman"/>
          <w:color w:val="auto"/>
          <w:sz w:val="28"/>
        </w:rPr>
        <w:t>Компьютерное оборудование</w:t>
      </w:r>
      <w:bookmarkEnd w:id="15"/>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t xml:space="preserve">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w:t>
      </w:r>
      <w:r w:rsidRPr="00871CE5">
        <w:lastRenderedPageBreak/>
        <w:t>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6" w:name="_Toc183593368"/>
      <w:r w:rsidRPr="00871CE5">
        <w:rPr>
          <w:rFonts w:ascii="Times New Roman" w:hAnsi="Times New Roman"/>
          <w:color w:val="auto"/>
          <w:sz w:val="28"/>
        </w:rPr>
        <w:t>Регистрирующее оборудование</w:t>
      </w:r>
      <w:bookmarkEnd w:id="16"/>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lastRenderedPageBreak/>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lastRenderedPageBreak/>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7" w:name="_Toc183593369"/>
      <w:r w:rsidRPr="00871CE5">
        <w:rPr>
          <w:rFonts w:ascii="Times New Roman" w:hAnsi="Times New Roman"/>
          <w:color w:val="auto"/>
          <w:sz w:val="28"/>
          <w:szCs w:val="24"/>
        </w:rPr>
        <w:t>Коммуникационное оборудование</w:t>
      </w:r>
      <w:bookmarkEnd w:id="17"/>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0"/>
      <w:r w:rsidRPr="00871CE5">
        <w:rPr>
          <w:rFonts w:ascii="Times New Roman" w:hAnsi="Times New Roman"/>
          <w:color w:val="auto"/>
          <w:sz w:val="28"/>
        </w:rPr>
        <w:t>Резервное оборудование и запасные части</w:t>
      </w:r>
      <w:bookmarkEnd w:id="18"/>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lastRenderedPageBreak/>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17444E">
        <w:t>6</w:t>
      </w:r>
      <w:r w:rsidR="00703085">
        <w:t>.2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9" w:name="_Toc183593371"/>
      <w:r w:rsidRPr="00871CE5">
        <w:rPr>
          <w:rFonts w:ascii="Times New Roman" w:hAnsi="Times New Roman"/>
          <w:color w:val="auto"/>
          <w:sz w:val="28"/>
        </w:rPr>
        <w:t>Дополнительное оборудование и вспомогательный сервис</w:t>
      </w:r>
      <w:bookmarkEnd w:id="19"/>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аварий </w:t>
      </w:r>
      <w:r w:rsidRPr="00871CE5">
        <w:lastRenderedPageBreak/>
        <w:t>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0" w:name="_Toc183593372"/>
      <w:r w:rsidRPr="00871CE5">
        <w:rPr>
          <w:rFonts w:ascii="Times New Roman" w:hAnsi="Times New Roman"/>
          <w:sz w:val="28"/>
        </w:rPr>
        <w:lastRenderedPageBreak/>
        <w:t>ПРОИЗВОДСТВЕННАЯ БАЗА</w:t>
      </w:r>
      <w:bookmarkEnd w:id="20"/>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3"/>
      <w:r w:rsidRPr="00871CE5">
        <w:rPr>
          <w:rFonts w:ascii="Times New Roman" w:hAnsi="Times New Roman"/>
          <w:color w:val="auto"/>
          <w:sz w:val="28"/>
        </w:rPr>
        <w:t>Общие положения</w:t>
      </w:r>
      <w:bookmarkEnd w:id="21"/>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2" w:name="_Toc183593374"/>
      <w:r w:rsidRPr="00871CE5">
        <w:rPr>
          <w:rFonts w:ascii="Times New Roman" w:hAnsi="Times New Roman"/>
          <w:color w:val="auto"/>
          <w:sz w:val="28"/>
        </w:rPr>
        <w:t>Оснащение базы</w:t>
      </w:r>
      <w:bookmarkEnd w:id="22"/>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3" w:name="_Toc183593375"/>
      <w:r w:rsidRPr="00871CE5">
        <w:rPr>
          <w:rFonts w:ascii="Times New Roman" w:hAnsi="Times New Roman"/>
          <w:sz w:val="28"/>
        </w:rPr>
        <w:lastRenderedPageBreak/>
        <w:t>ТРЕБОВАНИЯ К КАЧЕСТВУ УСЛУГ</w:t>
      </w:r>
      <w:bookmarkEnd w:id="23"/>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4" w:name="_Toc19805106"/>
      <w:bookmarkStart w:id="25" w:name="_Toc19805386"/>
      <w:bookmarkStart w:id="26" w:name="_Toc183593376"/>
      <w:r w:rsidRPr="00871CE5">
        <w:rPr>
          <w:rFonts w:ascii="Times New Roman" w:hAnsi="Times New Roman"/>
          <w:sz w:val="28"/>
        </w:rPr>
        <w:lastRenderedPageBreak/>
        <w:t>ПРИЛОЖЕНИЯ</w:t>
      </w:r>
      <w:bookmarkEnd w:id="24"/>
      <w:bookmarkEnd w:id="25"/>
      <w:bookmarkEnd w:id="26"/>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2"/>
        <w:gridCol w:w="5521"/>
        <w:gridCol w:w="2928"/>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w:t>
            </w:r>
            <w:r w:rsidR="0017444E">
              <w:t>6</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17444E">
              <w:t>6</w:t>
            </w:r>
            <w:r w:rsidR="00703085">
              <w:t>.</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17444E">
              <w:t>6</w:t>
            </w:r>
            <w:r w:rsidR="00703085">
              <w:t>.</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D66" w:rsidRDefault="00755D66" w:rsidP="00F610B9">
      <w:r>
        <w:separator/>
      </w:r>
    </w:p>
  </w:endnote>
  <w:endnote w:type="continuationSeparator" w:id="0">
    <w:p w:rsidR="00755D66" w:rsidRDefault="00755D66"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755D66" w:rsidRDefault="00755D66">
        <w:pPr>
          <w:pStyle w:val="a5"/>
          <w:jc w:val="right"/>
        </w:pPr>
        <w:r>
          <w:fldChar w:fldCharType="begin"/>
        </w:r>
        <w:r>
          <w:instrText>PAGE   \* MERGEFORMAT</w:instrText>
        </w:r>
        <w:r>
          <w:fldChar w:fldCharType="separate"/>
        </w:r>
        <w:r>
          <w:t>2</w:t>
        </w:r>
        <w:r>
          <w:fldChar w:fldCharType="end"/>
        </w:r>
      </w:p>
    </w:sdtContent>
  </w:sdt>
  <w:p w:rsidR="00755D66" w:rsidRPr="001120FA" w:rsidRDefault="00755D66"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CF05EC" w:rsidRDefault="00755D66" w:rsidP="00603252">
    <w:pPr>
      <w:pStyle w:val="a5"/>
      <w:tabs>
        <w:tab w:val="clear" w:pos="9355"/>
        <w:tab w:val="right" w:pos="9180"/>
        <w:tab w:val="left" w:pos="9899"/>
      </w:tabs>
      <w:ind w:right="-1" w:firstLine="180"/>
      <w:jc w:val="right"/>
      <w:rPr>
        <w:sz w:val="16"/>
        <w:szCs w:val="16"/>
        <w:lang w:val="en-US"/>
      </w:rPr>
    </w:pPr>
  </w:p>
  <w:p w:rsidR="00755D66" w:rsidRDefault="0075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D66" w:rsidRDefault="00755D66" w:rsidP="00F610B9">
      <w:r>
        <w:separator/>
      </w:r>
    </w:p>
  </w:footnote>
  <w:footnote w:type="continuationSeparator" w:id="0">
    <w:p w:rsidR="00755D66" w:rsidRDefault="00755D66"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066552" w:rsidRDefault="00755D66"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B9"/>
    <w:rsid w:val="00034180"/>
    <w:rsid w:val="00037D03"/>
    <w:rsid w:val="00125FCB"/>
    <w:rsid w:val="001403CF"/>
    <w:rsid w:val="0017444E"/>
    <w:rsid w:val="001C4B3F"/>
    <w:rsid w:val="001F2423"/>
    <w:rsid w:val="002233F3"/>
    <w:rsid w:val="00281335"/>
    <w:rsid w:val="0029636E"/>
    <w:rsid w:val="0032192F"/>
    <w:rsid w:val="0035493D"/>
    <w:rsid w:val="00392EDA"/>
    <w:rsid w:val="00434609"/>
    <w:rsid w:val="00493356"/>
    <w:rsid w:val="004A2647"/>
    <w:rsid w:val="004D5D1A"/>
    <w:rsid w:val="00603252"/>
    <w:rsid w:val="00603444"/>
    <w:rsid w:val="006A4DDB"/>
    <w:rsid w:val="006B2CF8"/>
    <w:rsid w:val="006E07E1"/>
    <w:rsid w:val="00703085"/>
    <w:rsid w:val="00755D66"/>
    <w:rsid w:val="00775A0E"/>
    <w:rsid w:val="007D7D2E"/>
    <w:rsid w:val="007F0983"/>
    <w:rsid w:val="00843342"/>
    <w:rsid w:val="00871CE5"/>
    <w:rsid w:val="00951868"/>
    <w:rsid w:val="009774FA"/>
    <w:rsid w:val="0098387F"/>
    <w:rsid w:val="00984839"/>
    <w:rsid w:val="00A216C2"/>
    <w:rsid w:val="00A340A7"/>
    <w:rsid w:val="00AD52A1"/>
    <w:rsid w:val="00B35490"/>
    <w:rsid w:val="00BB6EF6"/>
    <w:rsid w:val="00BE2AFB"/>
    <w:rsid w:val="00C13842"/>
    <w:rsid w:val="00C826A3"/>
    <w:rsid w:val="00CE6562"/>
    <w:rsid w:val="00D01271"/>
    <w:rsid w:val="00D03EE1"/>
    <w:rsid w:val="00D06D8E"/>
    <w:rsid w:val="00D10425"/>
    <w:rsid w:val="00D4618C"/>
    <w:rsid w:val="00D70AEA"/>
    <w:rsid w:val="00D80D35"/>
    <w:rsid w:val="00DE2809"/>
    <w:rsid w:val="00DE3172"/>
    <w:rsid w:val="00E24676"/>
    <w:rsid w:val="00E5253B"/>
    <w:rsid w:val="00EB0A8D"/>
    <w:rsid w:val="00ED6575"/>
    <w:rsid w:val="00ED7E97"/>
    <w:rsid w:val="00F610B9"/>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414B5"/>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22</Pages>
  <Words>6150</Words>
  <Characters>35061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12</cp:revision>
  <dcterms:created xsi:type="dcterms:W3CDTF">2025-10-31T02:48:00Z</dcterms:created>
  <dcterms:modified xsi:type="dcterms:W3CDTF">2025-10-31T03:34:00Z</dcterms:modified>
</cp:coreProperties>
</file>